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bb54z446xl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Volunteer Social Media Manager – Celebrate Aberdeen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ra687cx9vd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Role 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Celebrate Aberdeen is looking for a creative and driven Volunteer Social Media Manager to take ownership of our social media presence across Instagram and Facebook, with the opportunity to launch and grow a TikTok channel.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key role at the heart of our organisation, helping to tell the stories of Aberdeen’s third sector while driving participation in our flagship events - including the Union Street Parade and Celebrate Aberdeen Awards.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will have creative control within our brand guidelines and the freedom to bring fresh ideas, campaigns, and partnerships to life.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7w5mtr1cti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Responsibilities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Lead and manage all social media activity across Instagram, Facebook, LinkedIn and X  (with scope to launch TikTok)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and deliver campaigns to: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Promote the </w:t>
      </w:r>
      <w:r w:rsidDel="00000000" w:rsidR="00000000" w:rsidRPr="00000000">
        <w:rPr>
          <w:b w:val="1"/>
          <w:bCs w:val="1"/>
          <w:rtl w:val="0"/>
        </w:rPr>
        <w:t xml:space="preserve">Union Street Parade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Encourage third sector organisations to sign up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Drive public attendance into the city centre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and share engaging content highlighting the impact of participating organisations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Arrange and conduct interviews with third sector organisations to showcase their work and stories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Lead the launch and promotion of the </w:t>
      </w:r>
      <w:r w:rsidDel="00000000" w:rsidR="00000000" w:rsidRPr="00000000">
        <w:rPr>
          <w:b w:val="1"/>
          <w:bCs w:val="1"/>
          <w:rtl w:val="0"/>
        </w:rPr>
        <w:t xml:space="preserve">Celebrate Aberdeen Awards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Interview previous award winners to highlight the benefits of applying and build momentum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engaging, consistent content aligned with Celebrate Aberdeen’s brand and values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Explore and propose new promotional ideas and partnership opportunities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day-to-day activity including posting, engagement, and messaging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closely with a small, supportive team of volunteers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 monthly catch-up meetings with the team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live or real-time coverage on key event days where possible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ibdqd84wtij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Time Commitment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Flexible – we welcome whatever time you can offer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Minimum expectation: ongoing day-to-day social media management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Availability required on: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Parade Day – 29th August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Celebrate Aberdeen Awards – date TBC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Monthly team meeting attendance, online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iw5r5hb3fz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Skills &amp; Experience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managing social media accounts (personal, professional, or voluntary)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written communication skills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Creative mindset with an eye for engaging content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Reliable and able to manage responsibilities independently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graphic design skills (Canva or similar)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Desirable: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with social media scheduling tools (Meta Business Suite)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Photography or video creation skills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jnrz36x3qd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You’ll Gain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working on a high-profile city-wide event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opportunity to build and showcase a strong content portfolio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Networking opportunities with charities, businesses, and community leaders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reference and recognition for your contribution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chance to make a meaningful impact in Aberdeen’s community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k7d4qs8jrsn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Reporting To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Event Director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zgo769ql2e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Location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Remote, with occasional in-person meetings if required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fw346swaccp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About Celebrate Aberdeen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Run by volunteers, for volunteers, Celebrate Aberdeen brings together our local community while shining a spotlight on the incredible work of people across the third sector.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began as a third sector parade in 2011 has grown into a major city event. Today, Celebrate Aberdeen includes the Union Street parade, mile races, and the Celebrate Aberdeen Awards - all designed to recognise and celebrate the positive impact of our community.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the heart of everything we do is a commitment to </w:t>
      </w:r>
      <w:r w:rsidDel="00000000" w:rsidR="00000000" w:rsidRPr="00000000">
        <w:rPr>
          <w:b w:val="1"/>
          <w:bCs w:val="1"/>
          <w:rtl w:val="0"/>
        </w:rPr>
        <w:t xml:space="preserve">positivity, support, community, and celebration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mqztcxk6iuc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Apply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apply, please send us a short cover letter outlining: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you would like to be part of the Celebrate Aberdeen team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interests you about our mission and events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your skills and experience make you a strong fit for this role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relevant examples of social media accounts or content you have managed (links welcome)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keep your cover letter concise (no more than one page).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Applications should be sent to: </w:t>
      </w:r>
      <w:r w:rsidDel="00000000" w:rsidR="00000000" w:rsidRPr="00000000">
        <w:rPr>
          <w:b w:val="1"/>
          <w:bCs w:val="1"/>
          <w:rtl w:val="0"/>
        </w:rPr>
        <w:t xml:space="preserve">emily.findlay12@gmail.com</w:t>
        <w:br w:type="textWrapping"/>
      </w:r>
      <w:r w:rsidDel="00000000" w:rsidR="00000000" w:rsidRPr="00000000">
        <w:rPr>
          <w:rtl w:val="0"/>
        </w:rPr>
        <w:t xml:space="preserve">Deadline: </w:t>
      </w:r>
      <w:r w:rsidDel="00000000" w:rsidR="00000000" w:rsidRPr="00000000">
        <w:rPr>
          <w:b w:val="1"/>
          <w:bCs w:val="1"/>
          <w:rtl w:val="0"/>
        </w:rPr>
        <w:t xml:space="preserve">Midnight 15.05.2026 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